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ff0000"/>
          <w:sz w:val="30"/>
          <w:szCs w:val="30"/>
        </w:rPr>
      </w:pPr>
      <w:r w:rsidDel="00000000" w:rsidR="00000000" w:rsidRPr="00000000">
        <w:rPr>
          <w:b w:val="1"/>
          <w:sz w:val="30"/>
          <w:szCs w:val="30"/>
          <w:rtl w:val="0"/>
        </w:rPr>
        <w:t xml:space="preserve">Media Coverage </w:t>
      </w:r>
      <w:r w:rsidDel="00000000" w:rsidR="00000000" w:rsidRPr="00000000">
        <w:rPr>
          <w:rtl w:val="0"/>
        </w:rPr>
      </w:r>
    </w:p>
    <w:p w:rsidR="00000000" w:rsidDel="00000000" w:rsidP="00000000" w:rsidRDefault="00000000" w:rsidRPr="00000000" w14:paraId="00000002">
      <w:pPr>
        <w:rPr>
          <w:i w:val="1"/>
          <w:color w:val="ff0000"/>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 </w:t>
      </w:r>
      <w:r w:rsidDel="00000000" w:rsidR="00000000" w:rsidRPr="00000000">
        <w:rPr>
          <w:rtl w:val="0"/>
        </w:rPr>
        <w:t xml:space="preserve">Project Name: </w:t>
      </w:r>
      <w:r w:rsidDel="00000000" w:rsidR="00000000" w:rsidRPr="00000000">
        <w:rPr>
          <w:b w:val="1"/>
          <w:rtl w:val="0"/>
        </w:rPr>
        <w:t xml:space="preserve">WUD 2021/ BANNED BOOKS MUSEUM</w:t>
      </w: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Project Team:</w:t>
      </w:r>
      <w:r w:rsidDel="00000000" w:rsidR="00000000" w:rsidRPr="00000000">
        <w:rPr>
          <w:b w:val="1"/>
          <w:rtl w:val="0"/>
        </w:rPr>
        <w:t xml:space="preserve"> Team Fusion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Members</w:t>
      </w:r>
    </w:p>
    <w:p w:rsidR="00000000" w:rsidDel="00000000" w:rsidP="00000000" w:rsidRDefault="00000000" w:rsidRPr="00000000" w14:paraId="00000008">
      <w:pPr>
        <w:rPr/>
      </w:pPr>
      <w:r w:rsidDel="00000000" w:rsidR="00000000" w:rsidRPr="00000000">
        <w:rPr>
          <w:rtl w:val="0"/>
        </w:rPr>
        <w:t xml:space="preserve">Yi-ting Yeh</w:t>
      </w:r>
    </w:p>
    <w:p w:rsidR="00000000" w:rsidDel="00000000" w:rsidP="00000000" w:rsidRDefault="00000000" w:rsidRPr="00000000" w14:paraId="00000009">
      <w:pPr>
        <w:rPr/>
      </w:pPr>
      <w:r w:rsidDel="00000000" w:rsidR="00000000" w:rsidRPr="00000000">
        <w:rPr>
          <w:rtl w:val="0"/>
        </w:rPr>
        <w:t xml:space="preserve">Zhenyu Wang  </w:t>
      </w:r>
    </w:p>
    <w:p w:rsidR="00000000" w:rsidDel="00000000" w:rsidP="00000000" w:rsidRDefault="00000000" w:rsidRPr="00000000" w14:paraId="0000000A">
      <w:pPr>
        <w:rPr/>
      </w:pPr>
      <w:r w:rsidDel="00000000" w:rsidR="00000000" w:rsidRPr="00000000">
        <w:rPr>
          <w:rtl w:val="0"/>
        </w:rPr>
        <w:t xml:space="preserve">Dianka Diaby </w:t>
      </w:r>
    </w:p>
    <w:p w:rsidR="00000000" w:rsidDel="00000000" w:rsidP="00000000" w:rsidRDefault="00000000" w:rsidRPr="00000000" w14:paraId="0000000B">
      <w:pPr>
        <w:rPr/>
      </w:pPr>
      <w:r w:rsidDel="00000000" w:rsidR="00000000" w:rsidRPr="00000000">
        <w:rPr>
          <w:rtl w:val="0"/>
        </w:rPr>
        <w:t xml:space="preserve">Kert Liinat </w:t>
      </w:r>
    </w:p>
    <w:p w:rsidR="00000000" w:rsidDel="00000000" w:rsidP="00000000" w:rsidRDefault="00000000" w:rsidRPr="00000000" w14:paraId="0000000C">
      <w:pPr>
        <w:rPr/>
      </w:pPr>
      <w:r w:rsidDel="00000000" w:rsidR="00000000" w:rsidRPr="00000000">
        <w:rPr>
          <w:rtl w:val="0"/>
        </w:rPr>
        <w:t xml:space="preserve">Sylvia Lawson </w:t>
      </w:r>
    </w:p>
    <w:p w:rsidR="00000000" w:rsidDel="00000000" w:rsidP="00000000" w:rsidRDefault="00000000" w:rsidRPr="00000000" w14:paraId="0000000D">
      <w:pPr>
        <w:rPr/>
      </w:pPr>
      <w:r w:rsidDel="00000000" w:rsidR="00000000" w:rsidRPr="00000000">
        <w:rPr>
          <w:rtl w:val="0"/>
        </w:rPr>
        <w:t xml:space="preserve">Ibukun Olowu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Background:</w:t>
      </w:r>
    </w:p>
    <w:p w:rsidR="00000000" w:rsidDel="00000000" w:rsidP="00000000" w:rsidRDefault="00000000" w:rsidRPr="00000000" w14:paraId="00000012">
      <w:pPr>
        <w:jc w:val="both"/>
        <w:rPr/>
      </w:pPr>
      <w:r w:rsidDel="00000000" w:rsidR="00000000" w:rsidRPr="00000000">
        <w:rPr>
          <w:rtl w:val="0"/>
        </w:rPr>
        <w:t xml:space="preserve">TLU students worked with the Banned Books Museum to improve its website. The end product was a prototype website that the students intend to present to the organization within the next few days.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 such, the prototype needs to be validated by the Banned Books Museum first. If accepted, they will have to officially incorporate the proposed changes to its current website. Then, TLU and Banned Books Museum could publish the project’s outcomes in different types of media.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i w:val="1"/>
        </w:rPr>
      </w:pPr>
      <w:r w:rsidDel="00000000" w:rsidR="00000000" w:rsidRPr="00000000">
        <w:rPr>
          <w:rtl w:val="0"/>
        </w:rPr>
        <w:t xml:space="preserve">In the meantime, TLU students have prepared the following press release that could be published on Banned Books Museum’s social media pages to announce the upgrade. The date of the press release is approximate and contingent on the partner’s validation of the prototype</w:t>
      </w:r>
      <w:r w:rsidDel="00000000" w:rsidR="00000000" w:rsidRPr="00000000">
        <w:rPr>
          <w:i w:val="1"/>
          <w:rtl w:val="0"/>
        </w:rPr>
        <w:t xml:space="preserve">.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spacing w:after="240" w:before="240" w:lineRule="auto"/>
        <w:rPr>
          <w:b w:val="1"/>
          <w:i w:val="1"/>
          <w:sz w:val="28"/>
          <w:szCs w:val="28"/>
        </w:rPr>
      </w:pPr>
      <w:r w:rsidDel="00000000" w:rsidR="00000000" w:rsidRPr="00000000">
        <w:rPr>
          <w:b w:val="1"/>
          <w:i w:val="1"/>
          <w:sz w:val="28"/>
          <w:szCs w:val="28"/>
          <w:rtl w:val="0"/>
        </w:rPr>
        <w:t xml:space="preserve">Press release (for Social Media)</w:t>
      </w:r>
    </w:p>
    <w:p w:rsidR="00000000" w:rsidDel="00000000" w:rsidP="00000000" w:rsidRDefault="00000000" w:rsidRPr="00000000" w14:paraId="0000001B">
      <w:pPr>
        <w:spacing w:after="240" w:before="240" w:lineRule="auto"/>
        <w:rPr>
          <w:i w:val="1"/>
        </w:rPr>
      </w:pPr>
      <w:r w:rsidDel="00000000" w:rsidR="00000000" w:rsidRPr="00000000">
        <w:rPr>
          <w:b w:val="1"/>
          <w:i w:val="1"/>
          <w:sz w:val="32"/>
          <w:szCs w:val="32"/>
          <w:rtl w:val="0"/>
        </w:rPr>
        <w:t xml:space="preserve">Continuous Improvement: A Newly Upgraded Website for Banned Books Museum</w:t>
      </w:r>
      <w:r w:rsidDel="00000000" w:rsidR="00000000" w:rsidRPr="00000000">
        <w:rPr>
          <w:rtl w:val="0"/>
        </w:rPr>
      </w:r>
    </w:p>
    <w:p w:rsidR="00000000" w:rsidDel="00000000" w:rsidP="00000000" w:rsidRDefault="00000000" w:rsidRPr="00000000" w14:paraId="0000001C">
      <w:pPr>
        <w:spacing w:after="240" w:before="240" w:lineRule="auto"/>
        <w:rPr>
          <w:b w:val="1"/>
          <w:i w:val="1"/>
        </w:rPr>
      </w:pPr>
      <w:r w:rsidDel="00000000" w:rsidR="00000000" w:rsidRPr="00000000">
        <w:rPr>
          <w:b w:val="1"/>
          <w:i w:val="1"/>
          <w:rtl w:val="0"/>
        </w:rPr>
        <w:t xml:space="preserve">Graduate Students at Tallinn University and the Banned Books Museum Collaborate to Upgrade its Website.</w:t>
      </w:r>
    </w:p>
    <w:p w:rsidR="00000000" w:rsidDel="00000000" w:rsidP="00000000" w:rsidRDefault="00000000" w:rsidRPr="00000000" w14:paraId="0000001D">
      <w:pPr>
        <w:spacing w:after="240" w:before="240" w:lineRule="auto"/>
        <w:jc w:val="both"/>
        <w:rPr/>
      </w:pPr>
      <w:r w:rsidDel="00000000" w:rsidR="00000000" w:rsidRPr="00000000">
        <w:rPr>
          <w:b w:val="1"/>
          <w:i w:val="1"/>
          <w:rtl w:val="0"/>
        </w:rPr>
        <w:t xml:space="preserve">Tallinn, December (27), 2021:</w:t>
      </w:r>
      <w:r w:rsidDel="00000000" w:rsidR="00000000" w:rsidRPr="00000000">
        <w:rPr>
          <w:i w:val="1"/>
          <w:rtl w:val="0"/>
        </w:rPr>
        <w:t xml:space="preserve"> </w:t>
      </w:r>
      <w:r w:rsidDel="00000000" w:rsidR="00000000" w:rsidRPr="00000000">
        <w:rPr>
          <w:rtl w:val="0"/>
        </w:rPr>
        <w:t xml:space="preserve">Banned Books Museum has launched its newly upgraded website. We are proud to have worked with students from Tallinn University as part of the university’s project to support local non-profit organizations such as the Banned Books Museum by bringing technology-based solutions to their activities.</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TLU students conducted user experience research that highlighted the needs for specific solutions. As a result, the new website offers a tailored content that is more explicit in its mission, content, and direction.</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The revisited layout aims to be more organized, intuitive, inclusive, and more participative so that visitors could browse faster and more effectively. The new website also provides a sample of the banned books available at the museum; it keeps up with exciting updates of the museum, and guides on the various ways of supporting our mission. For instance, by filling the new donation forms on the website, visitors can now contribute without hassle and in the most efficient way: by donating books. To the Banned Books Museum, “donating books is more important than donating money because that shows that you are truly supporting what we do” Joe Dunnigan, founder of Banned Books Museum.</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This newly upgraded website will support Banned Books Museum’s ongoing activities at the museum and on our existing social media pages.</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You can visit our museum at Munga 2, Tallinn, Estonia. You can also visit us at  </w:t>
      </w:r>
      <w:hyperlink r:id="rId6">
        <w:r w:rsidDel="00000000" w:rsidR="00000000" w:rsidRPr="00000000">
          <w:rPr>
            <w:color w:val="1155cc"/>
            <w:u w:val="single"/>
            <w:rtl w:val="0"/>
          </w:rPr>
          <w:t xml:space="preserve">bannedbooksmuseum.com</w:t>
        </w:r>
      </w:hyperlink>
      <w:r w:rsidDel="00000000" w:rsidR="00000000" w:rsidRPr="00000000">
        <w:rPr>
          <w:rtl w:val="0"/>
        </w:rPr>
        <w:t xml:space="preserve"> and @bannedbooksmuseum on Facebook.</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Banned Books Museum is one of the most unique places in the world where you can find a collection of books that were banned, censored, or burned throughout the world. Banned Books Museum is 100% free to visit.</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24">
      <w:pPr>
        <w:rPr>
          <w: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nnedbooks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